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3" w:rsidRPr="00877065" w:rsidRDefault="00DA0EBF" w:rsidP="00DA77D3">
      <w:pPr>
        <w:jc w:val="center"/>
        <w:rPr>
          <w:rFonts w:ascii="Arial" w:hAnsi="Arial"/>
          <w:b/>
          <w:color w:val="003300"/>
          <w:sz w:val="32"/>
          <w:szCs w:val="32"/>
        </w:rPr>
      </w:pPr>
      <w:r>
        <w:rPr>
          <w:rFonts w:ascii="Arial" w:hAnsi="Arial"/>
          <w:b/>
          <w:color w:val="003300"/>
          <w:sz w:val="32"/>
          <w:szCs w:val="32"/>
        </w:rPr>
        <w:t xml:space="preserve">Taller de </w:t>
      </w:r>
      <w:r w:rsidR="00D636B1">
        <w:rPr>
          <w:rFonts w:ascii="Arial" w:hAnsi="Arial"/>
          <w:b/>
          <w:color w:val="003300"/>
          <w:sz w:val="32"/>
          <w:szCs w:val="32"/>
        </w:rPr>
        <w:t>Pitching de D</w:t>
      </w:r>
      <w:r w:rsidR="00DA77D3" w:rsidRPr="00877065">
        <w:rPr>
          <w:rFonts w:ascii="Arial" w:hAnsi="Arial"/>
          <w:b/>
          <w:color w:val="003300"/>
          <w:sz w:val="32"/>
          <w:szCs w:val="32"/>
        </w:rPr>
        <w:t>ocumentales V</w:t>
      </w:r>
      <w:r>
        <w:rPr>
          <w:rFonts w:ascii="Arial" w:hAnsi="Arial"/>
          <w:b/>
          <w:color w:val="003300"/>
          <w:sz w:val="32"/>
          <w:szCs w:val="32"/>
        </w:rPr>
        <w:t>I</w:t>
      </w:r>
      <w:r w:rsidR="00767FF5">
        <w:rPr>
          <w:rFonts w:ascii="Arial" w:hAnsi="Arial"/>
          <w:b/>
          <w:color w:val="003300"/>
          <w:sz w:val="32"/>
          <w:szCs w:val="32"/>
        </w:rPr>
        <w:t>I</w:t>
      </w:r>
      <w:r w:rsidR="00DA77D3" w:rsidRPr="00877065">
        <w:rPr>
          <w:rFonts w:ascii="Arial" w:hAnsi="Arial"/>
          <w:b/>
          <w:color w:val="003300"/>
          <w:sz w:val="32"/>
          <w:szCs w:val="32"/>
        </w:rPr>
        <w:t xml:space="preserve"> ATLANTIDOC</w:t>
      </w:r>
    </w:p>
    <w:p w:rsidR="00DA77D3" w:rsidRDefault="00DA77D3" w:rsidP="00DA77D3">
      <w:pPr>
        <w:jc w:val="center"/>
        <w:rPr>
          <w:rFonts w:ascii="Arial" w:hAnsi="Arial"/>
          <w:b/>
          <w:sz w:val="28"/>
          <w:szCs w:val="28"/>
        </w:rPr>
      </w:pPr>
    </w:p>
    <w:p w:rsidR="00DA77D3" w:rsidRPr="000C3709" w:rsidRDefault="00DA77D3" w:rsidP="00DA77D3">
      <w:pPr>
        <w:jc w:val="center"/>
        <w:rPr>
          <w:rFonts w:ascii="Arial" w:hAnsi="Arial"/>
          <w:b/>
          <w:i/>
          <w:color w:val="993300"/>
          <w:sz w:val="28"/>
          <w:szCs w:val="28"/>
        </w:rPr>
      </w:pPr>
      <w:r w:rsidRPr="000C3709">
        <w:rPr>
          <w:rFonts w:ascii="Arial" w:hAnsi="Arial"/>
          <w:b/>
          <w:i/>
          <w:color w:val="993300"/>
          <w:sz w:val="28"/>
          <w:szCs w:val="28"/>
        </w:rPr>
        <w:t>Co</w:t>
      </w:r>
      <w:r w:rsidR="00047501">
        <w:rPr>
          <w:rFonts w:ascii="Arial" w:hAnsi="Arial"/>
          <w:b/>
          <w:i/>
          <w:color w:val="993300"/>
          <w:sz w:val="28"/>
          <w:szCs w:val="28"/>
        </w:rPr>
        <w:t>mo financiar nuestros proyectos, como plantear nuestros proyectos:</w:t>
      </w:r>
    </w:p>
    <w:p w:rsidR="00DA77D3" w:rsidRDefault="00DA77D3" w:rsidP="00DA77D3">
      <w:pPr>
        <w:jc w:val="center"/>
        <w:rPr>
          <w:rFonts w:ascii="Arial" w:hAnsi="Arial"/>
          <w:b/>
          <w:sz w:val="28"/>
          <w:szCs w:val="28"/>
        </w:rPr>
      </w:pPr>
    </w:p>
    <w:p w:rsidR="00DA77D3" w:rsidRDefault="00DA77D3" w:rsidP="00DA77D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 </w:t>
      </w:r>
    </w:p>
    <w:p w:rsidR="00DA77D3" w:rsidRDefault="00DA77D3" w:rsidP="00DA77D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ATLANTIDOC y el Instituto de Cine y Audiovisual del Uruguay llaman a inscripciones para el Taller de Pitching de documentales </w:t>
      </w:r>
      <w:r w:rsidR="00366E8C">
        <w:rPr>
          <w:rFonts w:ascii="Arial" w:hAnsi="Arial"/>
        </w:rPr>
        <w:t>que tendrá lugar durante el Sex</w:t>
      </w:r>
      <w:r>
        <w:rPr>
          <w:rFonts w:ascii="Arial" w:hAnsi="Arial"/>
        </w:rPr>
        <w:t>to Festival Internacional de Cine Document</w:t>
      </w:r>
      <w:r w:rsidR="00767FF5">
        <w:rPr>
          <w:rFonts w:ascii="Arial" w:hAnsi="Arial"/>
        </w:rPr>
        <w:t>al del Uruguay – ATLANTIDOC 2013</w:t>
      </w:r>
      <w:r>
        <w:rPr>
          <w:rFonts w:ascii="Arial" w:hAnsi="Arial"/>
        </w:rPr>
        <w:t>, con el objetivo de mejorar los esquemas de producción en el sector, a partir de proyectos concretos, de acuerdo a los cánones internacionales actuales, así como mejorar las instancias de for</w:t>
      </w:r>
      <w:r w:rsidR="00366E8C">
        <w:rPr>
          <w:rFonts w:ascii="Arial" w:hAnsi="Arial"/>
        </w:rPr>
        <w:t>mación de la región, tendiendo siempre a una integración regional más efectiva.</w:t>
      </w:r>
      <w:r w:rsidR="003A7CAB">
        <w:rPr>
          <w:rFonts w:ascii="Arial" w:hAnsi="Arial"/>
        </w:rPr>
        <w:t xml:space="preserve"> No se trata de un pitching convencional sino de la formación para presentar el proyecto ante cualquier espacio de obtención de recursos y fondos existentes.</w:t>
      </w:r>
    </w:p>
    <w:p w:rsidR="00DA77D3" w:rsidRDefault="00DA77D3" w:rsidP="00DA77D3">
      <w:pPr>
        <w:jc w:val="both"/>
      </w:pPr>
      <w:r>
        <w:t> </w:t>
      </w:r>
    </w:p>
    <w:p w:rsidR="00DA77D3" w:rsidRPr="00E32543" w:rsidRDefault="00DA77D3" w:rsidP="00DA77D3">
      <w:pPr>
        <w:jc w:val="both"/>
        <w:rPr>
          <w:rFonts w:ascii="Arial" w:hAnsi="Arial"/>
          <w:color w:val="FF0000"/>
        </w:rPr>
      </w:pPr>
      <w:r w:rsidRPr="00E32543">
        <w:rPr>
          <w:rStyle w:val="Textoennegrita"/>
          <w:rFonts w:ascii="Arial" w:hAnsi="Arial"/>
          <w:color w:val="FF0000"/>
        </w:rPr>
        <w:t>Del lugar:</w:t>
      </w:r>
      <w:r w:rsidRPr="00E32543">
        <w:rPr>
          <w:rFonts w:ascii="Arial" w:hAnsi="Arial"/>
          <w:color w:val="FF0000"/>
        </w:rPr>
        <w:t xml:space="preserve"> Atlántida – Canelones – URUGUAY</w:t>
      </w:r>
    </w:p>
    <w:p w:rsidR="00DA77D3" w:rsidRDefault="00DA77D3" w:rsidP="00DA77D3">
      <w:pPr>
        <w:jc w:val="both"/>
        <w:rPr>
          <w:rStyle w:val="Textoennegrita"/>
        </w:rPr>
      </w:pPr>
    </w:p>
    <w:p w:rsidR="00DA77D3" w:rsidRPr="006C312E" w:rsidRDefault="00DA77D3" w:rsidP="00DA77D3">
      <w:pPr>
        <w:jc w:val="both"/>
      </w:pPr>
      <w:r w:rsidRPr="006C312E">
        <w:rPr>
          <w:rStyle w:val="Textoennegrita"/>
          <w:rFonts w:ascii="Arial" w:hAnsi="Arial"/>
        </w:rPr>
        <w:t>De la fecha:</w:t>
      </w:r>
      <w:r w:rsidRPr="006C312E">
        <w:rPr>
          <w:rFonts w:ascii="Arial" w:hAnsi="Arial"/>
        </w:rPr>
        <w:t> E</w:t>
      </w:r>
      <w:r w:rsidR="00080EB9">
        <w:rPr>
          <w:rFonts w:ascii="Arial" w:hAnsi="Arial"/>
        </w:rPr>
        <w:t>l Pitching se desarrollará del 9</w:t>
      </w:r>
      <w:r w:rsidRPr="006C312E">
        <w:rPr>
          <w:rFonts w:ascii="Arial" w:hAnsi="Arial"/>
        </w:rPr>
        <w:t xml:space="preserve"> al </w:t>
      </w:r>
      <w:r w:rsidR="00080EB9">
        <w:rPr>
          <w:rFonts w:ascii="Arial" w:hAnsi="Arial"/>
          <w:bCs/>
        </w:rPr>
        <w:t>12</w:t>
      </w:r>
      <w:r w:rsidR="00767FF5">
        <w:rPr>
          <w:rFonts w:ascii="Arial" w:hAnsi="Arial"/>
        </w:rPr>
        <w:t xml:space="preserve"> de diciembre de 2013</w:t>
      </w:r>
      <w:r w:rsidRPr="006C312E">
        <w:rPr>
          <w:rFonts w:ascii="Arial" w:hAnsi="Arial"/>
        </w:rPr>
        <w:t>. </w:t>
      </w:r>
    </w:p>
    <w:p w:rsidR="00DA77D3" w:rsidRDefault="00DA77D3" w:rsidP="00DA77D3">
      <w:pPr>
        <w:jc w:val="both"/>
        <w:rPr>
          <w:rStyle w:val="Textoennegrita"/>
          <w:rFonts w:ascii="Arial" w:hAnsi="Arial"/>
        </w:rPr>
      </w:pPr>
    </w:p>
    <w:p w:rsidR="00DA77D3" w:rsidRDefault="00DA77D3" w:rsidP="00DA77D3">
      <w:pPr>
        <w:jc w:val="both"/>
      </w:pPr>
      <w:r>
        <w:rPr>
          <w:rStyle w:val="Textoennegrita"/>
          <w:rFonts w:ascii="Arial" w:hAnsi="Arial"/>
        </w:rPr>
        <w:t>De los postulantes:</w:t>
      </w:r>
      <w:r>
        <w:rPr>
          <w:rFonts w:ascii="Arial" w:hAnsi="Arial"/>
        </w:rPr>
        <w:t>   El Taller de Pitching están destinados a realizadores del MERCOSUR, con proyectos de documentales para ser expuestos en un espacio público entre sus pares y profesionales del medio audiovisual.</w:t>
      </w:r>
      <w:r w:rsidR="00EC7861">
        <w:rPr>
          <w:rFonts w:ascii="Arial" w:hAnsi="Arial"/>
        </w:rPr>
        <w:t xml:space="preserve"> Las propuestas que lleguen de fuera de la región serán estudiadas en función de los méritos de los responsables del proyecto.</w:t>
      </w:r>
    </w:p>
    <w:p w:rsidR="00DA77D3" w:rsidRDefault="00DA77D3" w:rsidP="00DA77D3">
      <w:pPr>
        <w:jc w:val="both"/>
        <w:rPr>
          <w:rStyle w:val="Textoennegrita"/>
          <w:rFonts w:ascii="Arial" w:hAnsi="Arial"/>
        </w:rPr>
      </w:pPr>
    </w:p>
    <w:p w:rsidR="00DA77D3" w:rsidRDefault="00DA77D3" w:rsidP="00DA77D3">
      <w:pPr>
        <w:jc w:val="both"/>
      </w:pPr>
      <w:r>
        <w:rPr>
          <w:rStyle w:val="Textoennegrita"/>
          <w:rFonts w:ascii="Arial" w:hAnsi="Arial"/>
        </w:rPr>
        <w:t>De la selección:</w:t>
      </w:r>
      <w:r>
        <w:rPr>
          <w:rFonts w:ascii="Arial" w:hAnsi="Arial"/>
        </w:rPr>
        <w:t xml:space="preserve"> De los proyectos recibidos un Comité de Selección elegirá la cantidad de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Arial" w:hAnsi="Arial"/>
          </w:rPr>
          <w:t>10 a</w:t>
        </w:r>
      </w:smartTag>
      <w:r>
        <w:rPr>
          <w:rFonts w:ascii="Arial" w:hAnsi="Arial"/>
        </w:rPr>
        <w:t xml:space="preserve"> ser analizados durante los cuatro días de duración del taller. Se premiará el mejor proyecto y se adjudicarán menciones a los trabajos más importantes, si el jurado lo entiende oportuno.</w:t>
      </w:r>
    </w:p>
    <w:p w:rsidR="00DA77D3" w:rsidRDefault="00DA77D3" w:rsidP="00DA77D3">
      <w:pPr>
        <w:jc w:val="both"/>
        <w:rPr>
          <w:rFonts w:ascii="Arial" w:hAnsi="Arial"/>
        </w:rPr>
      </w:pPr>
    </w:p>
    <w:p w:rsidR="00DA77D3" w:rsidRDefault="00DA77D3" w:rsidP="00DA77D3">
      <w:pPr>
        <w:jc w:val="both"/>
      </w:pPr>
      <w:r>
        <w:rPr>
          <w:rStyle w:val="Textoennegrita"/>
          <w:rFonts w:ascii="Arial" w:hAnsi="Arial"/>
        </w:rPr>
        <w:t>De la presentación:</w:t>
      </w:r>
      <w:r>
        <w:rPr>
          <w:rFonts w:ascii="Arial" w:hAnsi="Arial"/>
          <w:color w:val="0000FF"/>
          <w:sz w:val="20"/>
          <w:szCs w:val="20"/>
        </w:rPr>
        <w:t> </w:t>
      </w:r>
      <w:r>
        <w:rPr>
          <w:rFonts w:ascii="Arial" w:hAnsi="Arial"/>
          <w:color w:val="000000"/>
        </w:rPr>
        <w:t xml:space="preserve">Los proyectos </w:t>
      </w:r>
      <w:r>
        <w:rPr>
          <w:rFonts w:ascii="Arial" w:hAnsi="Arial"/>
        </w:rPr>
        <w:t xml:space="preserve">deberán ser concebidos para documentales </w:t>
      </w:r>
      <w:r>
        <w:rPr>
          <w:rFonts w:ascii="Arial" w:hAnsi="Arial" w:cs="Arial"/>
        </w:rPr>
        <w:t xml:space="preserve">de una </w:t>
      </w:r>
      <w:r w:rsidR="009C7052">
        <w:rPr>
          <w:rFonts w:ascii="Arial" w:hAnsi="Arial" w:cs="Arial"/>
        </w:rPr>
        <w:t>duración mínima aproximada de 54</w:t>
      </w:r>
      <w:r>
        <w:rPr>
          <w:rFonts w:ascii="Arial" w:hAnsi="Arial" w:cs="Arial"/>
        </w:rPr>
        <w:t xml:space="preserve"> minutos</w:t>
      </w:r>
      <w:r>
        <w:rPr>
          <w:rFonts w:ascii="Arial" w:hAnsi="Arial"/>
        </w:rPr>
        <w:t>, requiriéndose completar la presente ficha</w:t>
      </w:r>
      <w:r>
        <w:rPr>
          <w:rFonts w:ascii="Arial" w:hAnsi="Arial"/>
          <w:lang w:val="es-ES_tradnl"/>
        </w:rPr>
        <w:t> con los siguientes datos:</w:t>
      </w:r>
    </w:p>
    <w:p w:rsidR="00DA77D3" w:rsidRDefault="00DA77D3" w:rsidP="00DA77D3">
      <w:pPr>
        <w:jc w:val="both"/>
      </w:pPr>
      <w:r>
        <w:rPr>
          <w:rFonts w:eastAsia="Times"/>
          <w:lang w:val="es-ES_tradnl"/>
        </w:rPr>
        <w:t>-</w:t>
      </w:r>
      <w:r>
        <w:rPr>
          <w:rFonts w:eastAsia="Times"/>
          <w:sz w:val="14"/>
          <w:szCs w:val="14"/>
          <w:lang w:val="es-ES_tradnl"/>
        </w:rPr>
        <w:t xml:space="preserve">   </w:t>
      </w:r>
      <w:r>
        <w:rPr>
          <w:rFonts w:ascii="Arial" w:hAnsi="Arial"/>
          <w:lang w:val="es-ES_tradnl"/>
        </w:rPr>
        <w:t>Carátula: nombre del proyecto, datos de contacto del postulante e información sobre antecedentes en lo relativo a su formación.</w:t>
      </w:r>
    </w:p>
    <w:p w:rsidR="00DA77D3" w:rsidRDefault="00DA77D3" w:rsidP="00DA77D3">
      <w:pPr>
        <w:jc w:val="both"/>
      </w:pPr>
      <w:r>
        <w:rPr>
          <w:rFonts w:eastAsia="Times"/>
          <w:lang w:val="es-ES_tradnl"/>
        </w:rPr>
        <w:t>-</w:t>
      </w:r>
      <w:r>
        <w:rPr>
          <w:rFonts w:eastAsia="Times"/>
          <w:sz w:val="14"/>
          <w:szCs w:val="14"/>
          <w:lang w:val="es-ES_tradnl"/>
        </w:rPr>
        <w:t xml:space="preserve">   </w:t>
      </w:r>
      <w:r>
        <w:rPr>
          <w:rFonts w:ascii="Arial" w:hAnsi="Arial"/>
          <w:lang w:val="es-ES_tradnl"/>
        </w:rPr>
        <w:t>Sinopsis, de 1 página (de qué se trata la película)</w:t>
      </w:r>
    </w:p>
    <w:p w:rsidR="00DA77D3" w:rsidRDefault="00DA77D3" w:rsidP="00DA77D3">
      <w:pPr>
        <w:jc w:val="both"/>
      </w:pPr>
      <w:r>
        <w:rPr>
          <w:rFonts w:eastAsia="Times"/>
          <w:lang w:val="es-ES_tradnl"/>
        </w:rPr>
        <w:t>-</w:t>
      </w:r>
      <w:r>
        <w:rPr>
          <w:rFonts w:eastAsia="Times"/>
          <w:sz w:val="14"/>
          <w:szCs w:val="14"/>
          <w:lang w:val="es-ES_tradnl"/>
        </w:rPr>
        <w:t>  </w:t>
      </w:r>
      <w:r>
        <w:rPr>
          <w:rFonts w:ascii="Arial" w:hAnsi="Arial"/>
          <w:lang w:val="es-ES_tradnl"/>
        </w:rPr>
        <w:t>Tratamiento, de 6 páginas como máximo (de que manera piensa contar la historia)</w:t>
      </w:r>
    </w:p>
    <w:p w:rsidR="00DA77D3" w:rsidRDefault="00DA77D3" w:rsidP="00DA77D3">
      <w:pPr>
        <w:jc w:val="both"/>
      </w:pPr>
      <w:r>
        <w:rPr>
          <w:rFonts w:eastAsia="Times"/>
          <w:lang w:val="es-ES_tradnl"/>
        </w:rPr>
        <w:t>-</w:t>
      </w:r>
      <w:r>
        <w:rPr>
          <w:rFonts w:eastAsia="Times"/>
          <w:sz w:val="14"/>
          <w:szCs w:val="14"/>
          <w:lang w:val="es-ES_tradnl"/>
        </w:rPr>
        <w:t xml:space="preserve">   </w:t>
      </w:r>
      <w:r>
        <w:rPr>
          <w:rFonts w:ascii="Arial" w:hAnsi="Arial"/>
          <w:lang w:val="es-ES_tradnl"/>
        </w:rPr>
        <w:t>Motivación, de 2 páginas como máximo (por qué quiere realizar esta película)</w:t>
      </w:r>
    </w:p>
    <w:p w:rsidR="00DA77D3" w:rsidRDefault="00DA77D3" w:rsidP="00DA77D3">
      <w:pPr>
        <w:jc w:val="both"/>
      </w:pPr>
      <w:r>
        <w:rPr>
          <w:rFonts w:eastAsia="Times"/>
          <w:lang w:val="es-ES_tradnl"/>
        </w:rPr>
        <w:t>-</w:t>
      </w:r>
      <w:r>
        <w:rPr>
          <w:rFonts w:eastAsia="Times"/>
          <w:sz w:val="14"/>
          <w:szCs w:val="14"/>
          <w:lang w:val="es-ES_tradnl"/>
        </w:rPr>
        <w:t xml:space="preserve">   </w:t>
      </w:r>
      <w:r>
        <w:rPr>
          <w:rFonts w:ascii="Arial" w:hAnsi="Arial"/>
          <w:lang w:val="es-ES_tradnl"/>
        </w:rPr>
        <w:t>Presupuesto, en dólares, de la producción del proyecto</w:t>
      </w:r>
    </w:p>
    <w:p w:rsidR="00DA77D3" w:rsidRDefault="00DA77D3" w:rsidP="00DA77D3">
      <w:pPr>
        <w:jc w:val="both"/>
      </w:pPr>
      <w:r>
        <w:rPr>
          <w:rFonts w:eastAsia="Times"/>
          <w:lang w:val="es-ES_tradnl"/>
        </w:rPr>
        <w:t>-</w:t>
      </w:r>
      <w:r>
        <w:rPr>
          <w:rFonts w:eastAsia="Times"/>
          <w:sz w:val="14"/>
          <w:szCs w:val="14"/>
          <w:lang w:val="es-ES_tradnl"/>
        </w:rPr>
        <w:t xml:space="preserve">   </w:t>
      </w:r>
      <w:r>
        <w:rPr>
          <w:rFonts w:ascii="Arial" w:hAnsi="Arial"/>
          <w:lang w:val="es-ES_tradnl"/>
        </w:rPr>
        <w:t>Plan financiero</w:t>
      </w:r>
    </w:p>
    <w:p w:rsidR="00DA77D3" w:rsidRDefault="00DA77D3" w:rsidP="00DA77D3">
      <w:pPr>
        <w:jc w:val="both"/>
      </w:pPr>
      <w:r>
        <w:rPr>
          <w:rFonts w:eastAsia="Times"/>
          <w:lang w:val="es-ES_tradnl"/>
        </w:rPr>
        <w:t>-</w:t>
      </w:r>
      <w:r>
        <w:rPr>
          <w:rFonts w:eastAsia="Times"/>
          <w:sz w:val="14"/>
          <w:szCs w:val="14"/>
          <w:lang w:val="es-ES_tradnl"/>
        </w:rPr>
        <w:t xml:space="preserve">   </w:t>
      </w:r>
      <w:r>
        <w:rPr>
          <w:rFonts w:ascii="Arial" w:hAnsi="Arial"/>
          <w:lang w:val="es-ES_tradnl"/>
        </w:rPr>
        <w:t>Plan de rodaje estimado</w:t>
      </w:r>
    </w:p>
    <w:p w:rsidR="00DA77D3" w:rsidRDefault="00DA77D3" w:rsidP="00DA77D3">
      <w:pPr>
        <w:jc w:val="both"/>
      </w:pPr>
      <w:r>
        <w:rPr>
          <w:rFonts w:eastAsia="Times"/>
          <w:lang w:val="es-ES_tradnl"/>
        </w:rPr>
        <w:t>-</w:t>
      </w:r>
      <w:r>
        <w:rPr>
          <w:rFonts w:eastAsia="Times"/>
          <w:sz w:val="14"/>
          <w:szCs w:val="14"/>
          <w:lang w:val="es-ES_tradnl"/>
        </w:rPr>
        <w:t xml:space="preserve">   </w:t>
      </w:r>
      <w:r>
        <w:rPr>
          <w:rFonts w:ascii="Arial" w:hAnsi="Arial"/>
          <w:color w:val="000000"/>
          <w:lang w:val="es-ES_tradnl"/>
        </w:rPr>
        <w:t>Bio-filmografía del realizador y del productor (no excluyente)</w:t>
      </w:r>
      <w:r>
        <w:rPr>
          <w:rFonts w:ascii="Arial" w:hAnsi="Arial"/>
          <w:color w:val="0000FF"/>
          <w:sz w:val="20"/>
          <w:szCs w:val="20"/>
          <w:lang w:val="es-ES_tradnl"/>
        </w:rPr>
        <w:t> </w:t>
      </w:r>
    </w:p>
    <w:p w:rsidR="00DA77D3" w:rsidRDefault="00DA77D3" w:rsidP="00DA77D3">
      <w:pPr>
        <w:jc w:val="both"/>
        <w:rPr>
          <w:rFonts w:ascii="Arial" w:hAnsi="Arial"/>
          <w:lang w:val="es-ES_tradnl"/>
        </w:rPr>
      </w:pPr>
      <w:r>
        <w:rPr>
          <w:rFonts w:eastAsia="Times"/>
          <w:lang w:val="es-ES_tradnl"/>
        </w:rPr>
        <w:t>-</w:t>
      </w:r>
      <w:r>
        <w:rPr>
          <w:rFonts w:eastAsia="Times"/>
          <w:sz w:val="14"/>
          <w:szCs w:val="14"/>
          <w:lang w:val="es-ES_tradnl"/>
        </w:rPr>
        <w:t xml:space="preserve">   </w:t>
      </w:r>
      <w:r>
        <w:rPr>
          <w:rFonts w:ascii="Arial" w:hAnsi="Arial"/>
          <w:lang w:val="es-ES_tradnl"/>
        </w:rPr>
        <w:t>Ficha técnica, si la hubiere.</w:t>
      </w:r>
    </w:p>
    <w:p w:rsidR="00DA77D3" w:rsidRDefault="00DA77D3" w:rsidP="00DA77D3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Se aceptarán materiales de apoyo como fotos, presentaciones en video (trailer y tiser), cartas intención, etc., debidamente presentados.</w:t>
      </w:r>
    </w:p>
    <w:p w:rsidR="00DA77D3" w:rsidRDefault="00DA77D3" w:rsidP="00DA77D3">
      <w:pPr>
        <w:jc w:val="both"/>
        <w:rPr>
          <w:rFonts w:ascii="Arial" w:hAnsi="Arial"/>
          <w:sz w:val="20"/>
          <w:szCs w:val="20"/>
          <w:lang w:val="es-ES_tradnl"/>
        </w:rPr>
      </w:pPr>
    </w:p>
    <w:p w:rsidR="00DA77D3" w:rsidRDefault="00DA77D3" w:rsidP="00DA77D3">
      <w:pPr>
        <w:jc w:val="both"/>
      </w:pPr>
      <w:r>
        <w:rPr>
          <w:rStyle w:val="Textoennegrita"/>
          <w:rFonts w:ascii="Arial" w:hAnsi="Arial"/>
        </w:rPr>
        <w:lastRenderedPageBreak/>
        <w:t xml:space="preserve">De los plazos: </w:t>
      </w:r>
      <w:r>
        <w:rPr>
          <w:rFonts w:ascii="Arial" w:hAnsi="Arial"/>
        </w:rPr>
        <w:t>Los</w:t>
      </w:r>
      <w:r>
        <w:rPr>
          <w:rStyle w:val="Textoennegrita"/>
          <w:rFonts w:ascii="Arial" w:hAnsi="Arial"/>
        </w:rPr>
        <w:t xml:space="preserve"> </w:t>
      </w:r>
      <w:r>
        <w:rPr>
          <w:rFonts w:ascii="Arial" w:hAnsi="Arial"/>
        </w:rPr>
        <w:t>proyec</w:t>
      </w:r>
      <w:r w:rsidR="00C65511">
        <w:rPr>
          <w:rFonts w:ascii="Arial" w:hAnsi="Arial"/>
        </w:rPr>
        <w:t>tos se recibirán hasta el día 2</w:t>
      </w:r>
      <w:r>
        <w:rPr>
          <w:rFonts w:ascii="Arial" w:hAnsi="Arial"/>
        </w:rPr>
        <w:t xml:space="preserve">0 de octubre, por e-mail a la dirección: </w:t>
      </w:r>
      <w:hyperlink r:id="rId5" w:history="1">
        <w:r w:rsidR="00020773" w:rsidRPr="003E5EF7">
          <w:rPr>
            <w:rStyle w:val="Hipervnculo"/>
            <w:rFonts w:ascii="Arial" w:hAnsi="Arial"/>
          </w:rPr>
          <w:t>contacto.atlantidoc@gmail.com</w:t>
        </w:r>
      </w:hyperlink>
      <w:r>
        <w:rPr>
          <w:rFonts w:ascii="Arial" w:hAnsi="Arial"/>
        </w:rPr>
        <w:t>. Los materiales complementarios se deberán presentar en Atlántida, una vez que los proyectos sean seleccionados.</w:t>
      </w:r>
    </w:p>
    <w:p w:rsidR="00DA77D3" w:rsidRDefault="00DA77D3" w:rsidP="00DA77D3">
      <w:pPr>
        <w:jc w:val="both"/>
        <w:rPr>
          <w:rStyle w:val="Textoennegrita"/>
          <w:rFonts w:ascii="Arial" w:hAnsi="Arial"/>
        </w:rPr>
      </w:pPr>
    </w:p>
    <w:p w:rsidR="00DA77D3" w:rsidRDefault="00DA77D3" w:rsidP="00DA77D3">
      <w:pPr>
        <w:jc w:val="both"/>
        <w:rPr>
          <w:i/>
        </w:rPr>
      </w:pPr>
      <w:r>
        <w:rPr>
          <w:rStyle w:val="Textoennegrita"/>
          <w:rFonts w:ascii="Arial" w:hAnsi="Arial"/>
        </w:rPr>
        <w:t>Del fallo:</w:t>
      </w:r>
      <w:r w:rsidR="00212690">
        <w:rPr>
          <w:rFonts w:ascii="Arial" w:hAnsi="Arial"/>
        </w:rPr>
        <w:t xml:space="preserve"> El día 5</w:t>
      </w:r>
      <w:r>
        <w:rPr>
          <w:rFonts w:ascii="Arial" w:hAnsi="Arial"/>
        </w:rPr>
        <w:t xml:space="preserve"> de noviembre se dará a conocer el fallo de </w:t>
      </w:r>
      <w:smartTag w:uri="urn:schemas-microsoft-com:office:smarttags" w:element="PersonName">
        <w:smartTagPr>
          <w:attr w:name="ProductID" w:val="la Comisi￳n"/>
        </w:smartTagPr>
        <w:r>
          <w:rPr>
            <w:rFonts w:ascii="Arial" w:hAnsi="Arial"/>
          </w:rPr>
          <w:t>la Comisión</w:t>
        </w:r>
      </w:smartTag>
      <w:r>
        <w:rPr>
          <w:rFonts w:ascii="Arial" w:hAnsi="Arial"/>
        </w:rPr>
        <w:t xml:space="preserve"> de Selección de Proyectos, integrada por especialistas uruguayos.</w:t>
      </w:r>
    </w:p>
    <w:p w:rsidR="00DA77D3" w:rsidRDefault="00DA77D3" w:rsidP="00DA77D3">
      <w:pPr>
        <w:jc w:val="both"/>
        <w:rPr>
          <w:rStyle w:val="Textoennegrita"/>
          <w:rFonts w:ascii="Arial" w:hAnsi="Arial"/>
        </w:rPr>
      </w:pPr>
    </w:p>
    <w:p w:rsidR="00DA77D3" w:rsidRDefault="00DA77D3" w:rsidP="00DA77D3">
      <w:pPr>
        <w:jc w:val="both"/>
        <w:rPr>
          <w:rFonts w:ascii="Arial" w:hAnsi="Arial"/>
        </w:rPr>
      </w:pPr>
      <w:r>
        <w:rPr>
          <w:rStyle w:val="Textoennegrita"/>
          <w:rFonts w:ascii="Arial" w:hAnsi="Arial"/>
        </w:rPr>
        <w:t>De la confirmación de asistencia:</w:t>
      </w:r>
      <w:r>
        <w:rPr>
          <w:rFonts w:ascii="Arial" w:hAnsi="Arial"/>
        </w:rPr>
        <w:t> Estas se recibirán hasta el día 1</w:t>
      </w:r>
      <w:r w:rsidR="002A037F">
        <w:rPr>
          <w:rFonts w:ascii="Arial" w:hAnsi="Arial"/>
        </w:rPr>
        <w:t>2</w:t>
      </w:r>
      <w:r>
        <w:rPr>
          <w:rFonts w:ascii="Arial" w:hAnsi="Arial"/>
        </w:rPr>
        <w:t xml:space="preserve"> de noviembre y quienes no lo hicieran  al término de esa fecha,  se considerarán renunciantes. La vacante que se genere, será adjudicada a los siguientes postulantes en forma correlativa. Una vez aceptada la inscripción deberán abonar una matrícula de U$S 100 por proyecto.</w:t>
      </w:r>
    </w:p>
    <w:p w:rsidR="003A7CAB" w:rsidRDefault="003A7CAB" w:rsidP="00DA77D3">
      <w:pPr>
        <w:jc w:val="both"/>
        <w:rPr>
          <w:rFonts w:ascii="Arial" w:hAnsi="Arial"/>
        </w:rPr>
      </w:pPr>
    </w:p>
    <w:p w:rsidR="003A7CAB" w:rsidRPr="003A7CAB" w:rsidRDefault="003A7CAB" w:rsidP="00DA77D3">
      <w:pPr>
        <w:jc w:val="both"/>
      </w:pPr>
      <w:r>
        <w:rPr>
          <w:rFonts w:ascii="Arial" w:hAnsi="Arial"/>
          <w:b/>
        </w:rPr>
        <w:t xml:space="preserve">Del alojamiento: </w:t>
      </w:r>
      <w:r>
        <w:rPr>
          <w:rFonts w:ascii="Arial" w:hAnsi="Arial"/>
        </w:rPr>
        <w:t xml:space="preserve">Los talleristas tienen oportunidad de alojarse en el CERP (Centro de Profesores del Sur), con un margen de llegada y partida en función de las fechas del Taller, reservando con tiempo habitación compartida. En el sitio web del festival: </w:t>
      </w:r>
      <w:hyperlink r:id="rId6" w:history="1">
        <w:r w:rsidRPr="004D1D9D">
          <w:rPr>
            <w:rStyle w:val="Hipervnculo"/>
            <w:rFonts w:ascii="Arial" w:hAnsi="Arial"/>
          </w:rPr>
          <w:t>www.atlantidoc.com</w:t>
        </w:r>
      </w:hyperlink>
      <w:r>
        <w:rPr>
          <w:rFonts w:ascii="Arial" w:hAnsi="Arial"/>
        </w:rPr>
        <w:t xml:space="preserve"> hay imágenes de las instalaciones de los locales de dicha institución del Estado Uruguayo.</w:t>
      </w:r>
      <w:r w:rsidR="000D494E">
        <w:rPr>
          <w:rFonts w:ascii="Arial" w:hAnsi="Arial"/>
        </w:rPr>
        <w:t xml:space="preserve"> Dicho alojamiento es gratuito para director y productor de cada uno de los 10 proyectos seleccionados. Los que quieran optar por hoteles del balneario pueden reservar por su cuenta.</w:t>
      </w:r>
    </w:p>
    <w:p w:rsidR="00DA77D3" w:rsidRDefault="00DA77D3" w:rsidP="00DA77D3">
      <w:pPr>
        <w:jc w:val="both"/>
        <w:rPr>
          <w:rStyle w:val="Textoennegrita"/>
          <w:rFonts w:ascii="Arial" w:hAnsi="Arial"/>
        </w:rPr>
      </w:pPr>
    </w:p>
    <w:p w:rsidR="00DA77D3" w:rsidRDefault="00DA77D3" w:rsidP="00DA77D3">
      <w:pPr>
        <w:jc w:val="both"/>
        <w:rPr>
          <w:rStyle w:val="Textoennegrita"/>
          <w:rFonts w:ascii="Arial" w:hAnsi="Arial"/>
        </w:rPr>
      </w:pPr>
      <w:r>
        <w:rPr>
          <w:rStyle w:val="Textoennegrita"/>
          <w:rFonts w:ascii="Arial" w:hAnsi="Arial"/>
        </w:rPr>
        <w:t>Del desarrollo del Seminario:</w:t>
      </w:r>
    </w:p>
    <w:p w:rsidR="00DA77D3" w:rsidRDefault="00DA77D3" w:rsidP="00DA77D3">
      <w:pPr>
        <w:jc w:val="both"/>
        <w:rPr>
          <w:rStyle w:val="Textoennegrita"/>
          <w:rFonts w:ascii="Arial" w:hAnsi="Arial"/>
        </w:rPr>
      </w:pPr>
    </w:p>
    <w:p w:rsidR="00DA77D3" w:rsidRDefault="00DA77D3" w:rsidP="00DA77D3">
      <w:pPr>
        <w:jc w:val="both"/>
        <w:rPr>
          <w:rFonts w:cs="Arial"/>
        </w:rPr>
      </w:pPr>
      <w:r>
        <w:rPr>
          <w:rStyle w:val="Textoennegrita"/>
          <w:rFonts w:ascii="Arial" w:hAnsi="Arial"/>
        </w:rPr>
        <w:t>1) Taller: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Los selecc</w:t>
      </w:r>
      <w:r w:rsidR="002A527B">
        <w:rPr>
          <w:rFonts w:ascii="Arial" w:hAnsi="Arial" w:cs="Arial"/>
        </w:rPr>
        <w:t>ionados trabajarán con un tutor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durante tres días</w:t>
      </w:r>
      <w:r>
        <w:rPr>
          <w:rFonts w:ascii="Arial" w:hAnsi="Arial" w:cs="Arial"/>
        </w:rPr>
        <w:t xml:space="preserve"> en instancias individuales y colectivas de preparación de la presentación final del proyecto.</w:t>
      </w:r>
    </w:p>
    <w:p w:rsidR="00DA77D3" w:rsidRDefault="00DA77D3" w:rsidP="00DA77D3">
      <w:pPr>
        <w:jc w:val="both"/>
        <w:rPr>
          <w:rFonts w:ascii="Arial" w:hAnsi="Arial" w:cs="Arial"/>
        </w:rPr>
      </w:pPr>
    </w:p>
    <w:p w:rsidR="00DA77D3" w:rsidRDefault="00DA77D3" w:rsidP="00DA77D3">
      <w:pPr>
        <w:jc w:val="both"/>
        <w:rPr>
          <w:rFonts w:ascii="Arial" w:hAnsi="Arial"/>
          <w:lang w:val="es-ES_tradnl"/>
        </w:rPr>
      </w:pPr>
      <w:r>
        <w:rPr>
          <w:rStyle w:val="Textoennegrita"/>
          <w:rFonts w:ascii="Arial" w:hAnsi="Arial"/>
        </w:rPr>
        <w:t>2) T</w:t>
      </w:r>
      <w:r>
        <w:rPr>
          <w:rStyle w:val="Textoennegrita"/>
          <w:rFonts w:ascii="Arial" w:hAnsi="Arial"/>
          <w:lang w:val="es-ES_tradnl"/>
        </w:rPr>
        <w:t xml:space="preserve">utores: </w:t>
      </w:r>
      <w:r>
        <w:rPr>
          <w:rStyle w:val="Textoennegrita"/>
          <w:rFonts w:ascii="Arial" w:hAnsi="Arial"/>
          <w:b w:val="0"/>
          <w:lang w:val="es-ES_tradnl"/>
        </w:rPr>
        <w:t xml:space="preserve">Profesionales de nivel internacional, capaces de evaluar los proyectos en las distintas instancias de presentación, escrita y oral, formando al realizador y/o productor en una correcta exposición pública de su proyecto, como Marilia Franco, docente de </w:t>
      </w:r>
      <w:smartTag w:uri="urn:schemas-microsoft-com:office:smarttags" w:element="PersonName">
        <w:smartTagPr>
          <w:attr w:name="ProductID" w:val="la ECA"/>
        </w:smartTagPr>
        <w:r>
          <w:rPr>
            <w:rStyle w:val="Textoennegrita"/>
            <w:rFonts w:ascii="Arial" w:hAnsi="Arial"/>
            <w:b w:val="0"/>
            <w:lang w:val="es-ES_tradnl"/>
          </w:rPr>
          <w:t>la ECA</w:t>
        </w:r>
      </w:smartTag>
      <w:r>
        <w:rPr>
          <w:rStyle w:val="Textoennegrita"/>
          <w:rFonts w:ascii="Arial" w:hAnsi="Arial"/>
          <w:b w:val="0"/>
          <w:lang w:val="es-ES_tradnl"/>
        </w:rPr>
        <w:t xml:space="preserve"> (Escuela de Comunicación y Arte de </w:t>
      </w:r>
      <w:smartTag w:uri="urn:schemas-microsoft-com:office:smarttags" w:element="PersonName">
        <w:smartTagPr>
          <w:attr w:name="ProductID" w:val="la Universidad"/>
        </w:smartTagPr>
        <w:r>
          <w:rPr>
            <w:rStyle w:val="Textoennegrita"/>
            <w:rFonts w:ascii="Arial" w:hAnsi="Arial"/>
            <w:b w:val="0"/>
            <w:lang w:val="es-ES_tradnl"/>
          </w:rPr>
          <w:t>la Universidad</w:t>
        </w:r>
      </w:smartTag>
      <w:r>
        <w:rPr>
          <w:rStyle w:val="Textoennegrita"/>
          <w:rFonts w:ascii="Arial" w:hAnsi="Arial"/>
          <w:b w:val="0"/>
          <w:lang w:val="es-ES_tradnl"/>
        </w:rPr>
        <w:t xml:space="preserve"> de Sao Paulo).</w:t>
      </w:r>
    </w:p>
    <w:p w:rsidR="00DA77D3" w:rsidRDefault="00DA77D3" w:rsidP="00DA77D3">
      <w:pPr>
        <w:jc w:val="both"/>
        <w:rPr>
          <w:rFonts w:ascii="Arial" w:hAnsi="Arial" w:cs="Arial"/>
          <w:lang w:val="es-ES_tradnl"/>
        </w:rPr>
      </w:pPr>
    </w:p>
    <w:p w:rsidR="00DA77D3" w:rsidRDefault="00DA77D3" w:rsidP="00DA77D3">
      <w:pPr>
        <w:jc w:val="both"/>
        <w:rPr>
          <w:rFonts w:ascii="Arial" w:hAnsi="Arial" w:cs="Arial"/>
        </w:rPr>
      </w:pPr>
      <w:r>
        <w:rPr>
          <w:rFonts w:ascii="Arial" w:hAnsi="Arial"/>
          <w:b/>
        </w:rPr>
        <w:t>3) Pitching: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bCs/>
        </w:rPr>
        <w:t>la última jornada</w:t>
      </w:r>
      <w:r>
        <w:rPr>
          <w:rFonts w:ascii="Arial" w:hAnsi="Arial" w:cs="Arial"/>
        </w:rPr>
        <w:t xml:space="preserve"> del taller, los seleccionados expondrán sus proyectos en una sesión de pitching abierta al público.</w:t>
      </w:r>
    </w:p>
    <w:p w:rsidR="00DA77D3" w:rsidRDefault="00DA77D3" w:rsidP="00DA77D3">
      <w:pPr>
        <w:jc w:val="both"/>
        <w:rPr>
          <w:rFonts w:ascii="Arial" w:hAnsi="Arial"/>
        </w:rPr>
      </w:pPr>
      <w:r>
        <w:rPr>
          <w:rFonts w:ascii="Arial" w:hAnsi="Arial" w:cs="Arial"/>
        </w:rPr>
        <w:t>El pitching se realizará ante una mesa de representantes de medios de difusión nacional, regional e internacional. El jurado del Pitching resolverá sobre</w:t>
      </w:r>
      <w:r w:rsidR="00285C51">
        <w:rPr>
          <w:rFonts w:ascii="Arial" w:hAnsi="Arial" w:cs="Arial"/>
        </w:rPr>
        <w:t xml:space="preserve"> la premiación de los proyectos, completando la etapa de taller propuesta. </w:t>
      </w:r>
    </w:p>
    <w:p w:rsidR="00DA77D3" w:rsidRDefault="00DA77D3" w:rsidP="00DA77D3">
      <w:pPr>
        <w:jc w:val="both"/>
        <w:rPr>
          <w:rFonts w:ascii="Arial" w:hAnsi="Arial"/>
        </w:rPr>
      </w:pPr>
    </w:p>
    <w:p w:rsidR="00DA77D3" w:rsidRDefault="00DA77D3" w:rsidP="00DA77D3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El proyecto ganador </w:t>
      </w:r>
      <w:r w:rsidR="00767FF5">
        <w:rPr>
          <w:rFonts w:ascii="Arial" w:hAnsi="Arial"/>
        </w:rPr>
        <w:t xml:space="preserve">tendrá un premio de la Alcaldía de Atlántida de 1000 dólares y </w:t>
      </w:r>
      <w:r>
        <w:rPr>
          <w:rFonts w:ascii="Arial" w:hAnsi="Arial"/>
        </w:rPr>
        <w:t>tendrá como única contrapartida exigi</w:t>
      </w:r>
      <w:r w:rsidR="00767FF5">
        <w:rPr>
          <w:rFonts w:ascii="Arial" w:hAnsi="Arial"/>
        </w:rPr>
        <w:t xml:space="preserve">da </w:t>
      </w:r>
      <w:r>
        <w:rPr>
          <w:rFonts w:ascii="Arial" w:hAnsi="Arial"/>
        </w:rPr>
        <w:t>presentar el documental, una vez finalizado, en una futura edición del propio festival de Atlántida y que en los créditos del documental se establezca: “</w:t>
      </w:r>
      <w:r>
        <w:rPr>
          <w:rFonts w:ascii="Arial" w:hAnsi="Arial"/>
          <w:b/>
        </w:rPr>
        <w:t>Esta película fue ganadora del Pitch</w:t>
      </w:r>
      <w:r w:rsidR="00767FF5">
        <w:rPr>
          <w:rFonts w:ascii="Arial" w:hAnsi="Arial"/>
          <w:b/>
        </w:rPr>
        <w:t xml:space="preserve">ing del Festival Atlantidoc </w:t>
      </w:r>
      <w:smartTag w:uri="urn:schemas-microsoft-com:office:smarttags" w:element="metricconverter">
        <w:smartTagPr>
          <w:attr w:name="ProductID" w:val="2013”"/>
        </w:smartTagPr>
        <w:r w:rsidR="00767FF5">
          <w:rPr>
            <w:rFonts w:ascii="Arial" w:hAnsi="Arial"/>
            <w:b/>
          </w:rPr>
          <w:t>2013</w:t>
        </w:r>
        <w:r>
          <w:rPr>
            <w:rFonts w:ascii="Arial" w:hAnsi="Arial"/>
            <w:b/>
          </w:rPr>
          <w:t>”</w:t>
        </w:r>
      </w:smartTag>
      <w:r>
        <w:rPr>
          <w:rFonts w:ascii="Arial" w:hAnsi="Arial"/>
          <w:b/>
        </w:rPr>
        <w:t>.</w:t>
      </w:r>
      <w:r w:rsidR="00767FF5">
        <w:rPr>
          <w:rFonts w:ascii="Arial" w:hAnsi="Arial"/>
          <w:b/>
        </w:rPr>
        <w:t xml:space="preserve"> </w:t>
      </w:r>
    </w:p>
    <w:p w:rsidR="00130A45" w:rsidRDefault="00130A45" w:rsidP="00DA77D3">
      <w:pPr>
        <w:jc w:val="both"/>
        <w:rPr>
          <w:rFonts w:ascii="Arial" w:hAnsi="Arial"/>
          <w:b/>
        </w:rPr>
      </w:pPr>
    </w:p>
    <w:p w:rsidR="00130A45" w:rsidRDefault="00130A45" w:rsidP="00DA77D3">
      <w:pPr>
        <w:jc w:val="both"/>
        <w:rPr>
          <w:rFonts w:ascii="Arial" w:hAnsi="Arial"/>
          <w:b/>
        </w:rPr>
      </w:pPr>
    </w:p>
    <w:p w:rsidR="00130A45" w:rsidRDefault="00B337FD" w:rsidP="00130A45">
      <w:pPr>
        <w:pStyle w:val="Textosinforma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noProof/>
          <w:lang w:val="es-UY" w:eastAsia="es-UY"/>
        </w:rPr>
        <w:lastRenderedPageBreak/>
        <w:drawing>
          <wp:inline distT="0" distB="0" distL="0" distR="0">
            <wp:extent cx="835660" cy="1150620"/>
            <wp:effectExtent l="19050" t="0" r="2540" b="0"/>
            <wp:docPr id="1" name="Imagen 1" descr="foto marili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marilia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A45">
        <w:rPr>
          <w:rFonts w:ascii="Comic Sans MS" w:hAnsi="Comic Sans MS"/>
          <w:b/>
        </w:rPr>
        <w:t xml:space="preserve">    </w:t>
      </w:r>
    </w:p>
    <w:p w:rsidR="00130A45" w:rsidRDefault="00130A45" w:rsidP="00130A45">
      <w:pPr>
        <w:pStyle w:val="Textosinformato"/>
        <w:rPr>
          <w:rFonts w:ascii="Comic Sans MS" w:hAnsi="Comic Sans MS"/>
          <w:sz w:val="22"/>
          <w:szCs w:val="22"/>
        </w:rPr>
      </w:pPr>
    </w:p>
    <w:p w:rsidR="00130A45" w:rsidRDefault="00130A45" w:rsidP="00130A45">
      <w:pPr>
        <w:pStyle w:val="Sangradetextonormal"/>
        <w:spacing w:before="0" w:beforeAutospacing="0" w:after="0" w:afterAutospacing="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Marília Franco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2"/>
        </w:rPr>
        <w:t xml:space="preserve">(Marília da Silva Franco) </w:t>
      </w:r>
      <w:r>
        <w:rPr>
          <w:rFonts w:ascii="Arial" w:hAnsi="Arial" w:cs="Arial"/>
          <w:szCs w:val="20"/>
        </w:rPr>
        <w:t xml:space="preserve"> – graduada en Comunicación Social/</w:t>
      </w:r>
      <w:r>
        <w:rPr>
          <w:rFonts w:ascii="Arial" w:hAnsi="Arial" w:cs="Arial"/>
          <w:b/>
          <w:szCs w:val="20"/>
        </w:rPr>
        <w:t>cinema</w:t>
      </w:r>
      <w:r>
        <w:rPr>
          <w:rFonts w:ascii="Arial" w:hAnsi="Arial" w:cs="Arial"/>
          <w:szCs w:val="20"/>
        </w:rPr>
        <w:t xml:space="preserve"> pela ECA - Escola de Comunicações e Artes da USP - Universidad de São Paulo.</w:t>
      </w:r>
    </w:p>
    <w:p w:rsidR="00130A45" w:rsidRDefault="00130A45" w:rsidP="00130A45">
      <w:pPr>
        <w:pStyle w:val="Sangradetextonormal"/>
        <w:spacing w:before="0" w:beforeAutospacing="0" w:after="0" w:afterAutospacing="0"/>
        <w:rPr>
          <w:rFonts w:ascii="Arial" w:hAnsi="Arial" w:cs="Arial"/>
          <w:szCs w:val="20"/>
        </w:rPr>
      </w:pPr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Maestra y Doctora en artes por </w:t>
      </w:r>
      <w:smartTag w:uri="urn:schemas-microsoft-com:office:smarttags" w:element="PersonName">
        <w:smartTagPr>
          <w:attr w:name="ProductID" w:val="la ECA"/>
        </w:smartTagPr>
        <w:r>
          <w:rPr>
            <w:rFonts w:ascii="Arial" w:hAnsi="Arial" w:cs="Arial"/>
          </w:rPr>
          <w:t>la ECA</w:t>
        </w:r>
      </w:smartTag>
      <w:r>
        <w:rPr>
          <w:rFonts w:ascii="Arial" w:hAnsi="Arial" w:cs="Arial"/>
        </w:rPr>
        <w:t>/USP.</w:t>
      </w:r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Profesora de graduación y post-graduación de </w:t>
      </w:r>
      <w:smartTag w:uri="urn:schemas-microsoft-com:office:smarttags" w:element="PersonName">
        <w:smartTagPr>
          <w:attr w:name="ProductID" w:val="la ECA"/>
        </w:smartTagPr>
        <w:r>
          <w:rPr>
            <w:rFonts w:ascii="Arial" w:hAnsi="Arial" w:cs="Arial"/>
          </w:rPr>
          <w:t>la ECA</w:t>
        </w:r>
      </w:smartTag>
      <w:r>
        <w:rPr>
          <w:rFonts w:ascii="Arial" w:hAnsi="Arial" w:cs="Arial"/>
        </w:rPr>
        <w:t xml:space="preserve">/USP. </w:t>
      </w:r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Especialista en “lenguajes audiovisuales y educación y audiovisual de no ficción”. </w:t>
      </w:r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Produtora de videos documentales, institucionales y de divulgación científica. </w:t>
      </w:r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Consultora para proyectos de comunicación y educación y projetos de TV's académicos, culturales y comunitarios.</w:t>
      </w:r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Ex-directora docente de </w:t>
      </w:r>
      <w:smartTag w:uri="urn:schemas-microsoft-com:office:smarttags" w:element="PersonName">
        <w:smartTagPr>
          <w:attr w:name="ProductID" w:val="la EICTV"/>
        </w:smartTagPr>
        <w:r>
          <w:rPr>
            <w:rFonts w:ascii="Arial" w:hAnsi="Arial" w:cs="Arial"/>
            <w:lang w:val="es-ES_tradnl"/>
          </w:rPr>
          <w:t>la EICTV</w:t>
        </w:r>
      </w:smartTag>
      <w:r>
        <w:rPr>
          <w:rFonts w:ascii="Arial" w:hAnsi="Arial" w:cs="Arial"/>
          <w:lang w:val="es-ES_tradnl"/>
        </w:rPr>
        <w:t xml:space="preserve"> - Escuela Internacional de Cine y TV de San Antonio de Los Baños - Cuba. </w:t>
      </w:r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En el</w:t>
      </w:r>
      <w:r>
        <w:rPr>
          <w:rFonts w:ascii="Arial" w:hAnsi="Arial" w:cs="Arial"/>
        </w:rPr>
        <w:t xml:space="preserve"> área internacional también administró cursos como profesora visitante en </w:t>
      </w:r>
      <w:smartTag w:uri="urn:schemas-microsoft-com:office:smarttags" w:element="PersonName">
        <w:smartTagPr>
          <w:attr w:name="ProductID" w:val="la Universidad Autonoma"/>
        </w:smartTagPr>
        <w:r>
          <w:rPr>
            <w:rFonts w:ascii="Arial" w:hAnsi="Arial" w:cs="Arial"/>
          </w:rPr>
          <w:t>la Universidad Autonoma</w:t>
        </w:r>
      </w:smartTag>
      <w:r>
        <w:rPr>
          <w:rFonts w:ascii="Arial" w:hAnsi="Arial" w:cs="Arial"/>
        </w:rPr>
        <w:t xml:space="preserve"> de Barcelona, Instituto Politécnico de Coimbra, en </w:t>
      </w:r>
      <w:smartTag w:uri="urn:schemas-microsoft-com:office:smarttags" w:element="PersonName">
        <w:smartTagPr>
          <w:attr w:name="ProductID" w:val="la Universidad Central"/>
        </w:smartTagPr>
        <w:r>
          <w:rPr>
            <w:rFonts w:ascii="Arial" w:hAnsi="Arial" w:cs="Arial"/>
          </w:rPr>
          <w:t>la Universidad Central</w:t>
        </w:r>
      </w:smartTag>
      <w:r>
        <w:rPr>
          <w:rFonts w:ascii="Arial" w:hAnsi="Arial" w:cs="Arial"/>
        </w:rPr>
        <w:t xml:space="preserve"> de Venezuela y </w:t>
      </w:r>
      <w:smartTag w:uri="urn:schemas-microsoft-com:office:smarttags" w:element="PersonName">
        <w:smartTagPr>
          <w:attr w:name="ProductID" w:val="em la EICTV"/>
        </w:smartTagPr>
        <w:r>
          <w:rPr>
            <w:rFonts w:ascii="Arial" w:hAnsi="Arial" w:cs="Arial"/>
          </w:rPr>
          <w:t>em la EICTV</w:t>
        </w:r>
      </w:smartTag>
      <w:r>
        <w:rPr>
          <w:rFonts w:ascii="Arial" w:hAnsi="Arial" w:cs="Arial"/>
        </w:rPr>
        <w:t xml:space="preserve"> – Cuba</w:t>
      </w:r>
      <w:r>
        <w:rPr>
          <w:rFonts w:hint="eastAsia"/>
        </w:rPr>
        <w:t>.</w:t>
      </w:r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Vice - presidente del CPCB - Centro de Pesquisadores do Cinema Brasileiro. </w:t>
      </w:r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Creadora y ex-diretora de </w:t>
      </w:r>
      <w:smartTag w:uri="urn:schemas-microsoft-com:office:smarttags" w:element="PersonName">
        <w:smartTagPr>
          <w:attr w:name="ProductID" w:val="la TV USP"/>
        </w:smartTagPr>
        <w:r>
          <w:rPr>
            <w:rFonts w:ascii="Arial" w:hAnsi="Arial" w:cs="Arial"/>
          </w:rPr>
          <w:t>la TV USP</w:t>
        </w:r>
      </w:smartTag>
      <w:r>
        <w:rPr>
          <w:rFonts w:ascii="Arial" w:hAnsi="Arial" w:cs="Arial"/>
        </w:rPr>
        <w:t xml:space="preserve"> - CNU-SP –  </w:t>
      </w:r>
      <w:hyperlink r:id="rId8" w:history="1">
        <w:r>
          <w:rPr>
            <w:rStyle w:val="Hipervnculo"/>
            <w:rFonts w:ascii="Arial" w:hAnsi="Arial" w:cs="Arial"/>
          </w:rPr>
          <w:t xml:space="preserve">www.usp.br/tv/ </w:t>
        </w:r>
      </w:hyperlink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Fue miembro de la coordinación pedagógica del NCE – Núcleo de Comunicação e Educação de </w:t>
      </w:r>
      <w:smartTag w:uri="urn:schemas-microsoft-com:office:smarttags" w:element="PersonName">
        <w:smartTagPr>
          <w:attr w:name="ProductID" w:val="la ECA"/>
        </w:smartTagPr>
        <w:r>
          <w:rPr>
            <w:rFonts w:ascii="Arial" w:hAnsi="Arial" w:cs="Arial"/>
          </w:rPr>
          <w:t>la ECA</w:t>
        </w:r>
      </w:smartTag>
      <w:r>
        <w:rPr>
          <w:rFonts w:ascii="Arial" w:hAnsi="Arial" w:cs="Arial"/>
        </w:rPr>
        <w:t xml:space="preserve">/USP - realizadora de los proyectos EDUCOM.RÁDIO para </w:t>
      </w:r>
      <w:smartTag w:uri="urn:schemas-microsoft-com:office:smarttags" w:element="PersonName">
        <w:smartTagPr>
          <w:attr w:name="ProductID" w:val="la S. M."/>
        </w:smartTagPr>
        <w:r>
          <w:rPr>
            <w:rFonts w:ascii="Arial" w:hAnsi="Arial" w:cs="Arial"/>
          </w:rPr>
          <w:t>la S. M.</w:t>
        </w:r>
      </w:smartTag>
      <w:r>
        <w:rPr>
          <w:rFonts w:ascii="Arial" w:hAnsi="Arial" w:cs="Arial"/>
        </w:rPr>
        <w:t xml:space="preserve"> Educação/SP y para el MEC y EDUCOM.TV para </w:t>
      </w:r>
      <w:smartTag w:uri="urn:schemas-microsoft-com:office:smarttags" w:element="PersonName">
        <w:smartTagPr>
          <w:attr w:name="ProductID" w:val="la S.E"/>
        </w:smartTagPr>
        <w:r>
          <w:rPr>
            <w:rFonts w:ascii="Arial" w:hAnsi="Arial" w:cs="Arial"/>
          </w:rPr>
          <w:t>la S.E</w:t>
        </w:r>
      </w:smartTag>
      <w:r>
        <w:rPr>
          <w:rFonts w:ascii="Arial" w:hAnsi="Arial" w:cs="Arial"/>
        </w:rPr>
        <w:t xml:space="preserve">.Educação/SP </w:t>
      </w:r>
      <w:hyperlink r:id="rId9" w:history="1">
        <w:r>
          <w:rPr>
            <w:rStyle w:val="Hipervnculo"/>
            <w:rFonts w:ascii="Arial" w:hAnsi="Arial" w:cs="Arial"/>
          </w:rPr>
          <w:t>www.usp.br/nce</w:t>
        </w:r>
      </w:hyperlink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Participó de jurados de festivales de cine brasileños e internacionales  y de comisiones de selección de proyectos audiovisuales.</w:t>
      </w:r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Miembro del Conselho Consultivo del CBC – Congresso Brasileiro de Cinema.</w:t>
      </w:r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Coordinadora del site </w:t>
      </w:r>
      <w:hyperlink r:id="rId10" w:history="1">
        <w:r>
          <w:rPr>
            <w:rStyle w:val="Hipervnculo"/>
            <w:rFonts w:ascii="Arial" w:hAnsi="Arial" w:cs="Arial"/>
          </w:rPr>
          <w:t>www.mnemocine.com.br/aruanda</w:t>
        </w:r>
      </w:hyperlink>
      <w:r>
        <w:rPr>
          <w:rFonts w:ascii="Arial" w:hAnsi="Arial" w:cs="Arial"/>
        </w:rPr>
        <w:t>, sobre audiovisual de no ficción.</w:t>
      </w:r>
    </w:p>
    <w:p w:rsidR="00130A45" w:rsidRDefault="00130A45" w:rsidP="00130A45">
      <w:pPr>
        <w:pStyle w:val="Sangradetext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Coordinadora científica del </w:t>
      </w:r>
      <w:r>
        <w:rPr>
          <w:rFonts w:ascii="Arial" w:hAnsi="Arial" w:cs="Arial"/>
          <w:szCs w:val="22"/>
        </w:rPr>
        <w:t>“</w:t>
      </w:r>
      <w:r>
        <w:rPr>
          <w:rFonts w:ascii="Arial" w:hAnsi="Arial" w:cs="Arial"/>
          <w:b/>
          <w:szCs w:val="22"/>
        </w:rPr>
        <w:t>Aruanda lab. doc.</w:t>
      </w:r>
      <w:r w:rsidR="00020773">
        <w:rPr>
          <w:rFonts w:ascii="Arial" w:hAnsi="Arial" w:cs="Arial"/>
          <w:szCs w:val="22"/>
        </w:rPr>
        <w:t xml:space="preserve"> – laboratorio de pesquisas y</w:t>
      </w:r>
      <w:r>
        <w:rPr>
          <w:rFonts w:ascii="Arial" w:hAnsi="Arial" w:cs="Arial"/>
          <w:szCs w:val="22"/>
        </w:rPr>
        <w:t xml:space="preserve"> análisis sobre métodos de producción audiovisual de no ficción” ECA-USP.</w:t>
      </w:r>
    </w:p>
    <w:p w:rsidR="00130A45" w:rsidRDefault="00130A45" w:rsidP="00130A45">
      <w:pPr>
        <w:pStyle w:val="Textosinformato"/>
        <w:rPr>
          <w:rFonts w:ascii="Arial" w:hAnsi="Arial" w:cs="Arial"/>
          <w:sz w:val="24"/>
          <w:szCs w:val="22"/>
        </w:rPr>
      </w:pPr>
    </w:p>
    <w:p w:rsidR="00130A45" w:rsidRDefault="00130A45" w:rsidP="00130A45">
      <w:pPr>
        <w:pStyle w:val="Textosinformato"/>
        <w:rPr>
          <w:rFonts w:ascii="Comic Sans MS" w:hAnsi="Comic Sans MS"/>
          <w:sz w:val="22"/>
          <w:szCs w:val="22"/>
        </w:rPr>
      </w:pPr>
    </w:p>
    <w:p w:rsidR="00130A45" w:rsidRDefault="00130A45" w:rsidP="00130A45">
      <w:pPr>
        <w:rPr>
          <w:rFonts w:ascii="Comic Sans MS" w:hAnsi="Comic Sans MS"/>
          <w:szCs w:val="32"/>
        </w:rPr>
      </w:pPr>
    </w:p>
    <w:p w:rsidR="00130A45" w:rsidRDefault="00130A45" w:rsidP="00DA77D3">
      <w:pPr>
        <w:jc w:val="both"/>
        <w:rPr>
          <w:rFonts w:ascii="Arial" w:hAnsi="Arial"/>
          <w:b/>
        </w:rPr>
      </w:pPr>
    </w:p>
    <w:p w:rsidR="007C4D85" w:rsidRDefault="007C4D85"/>
    <w:sectPr w:rsidR="007C4D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AEE"/>
    <w:multiLevelType w:val="hybridMultilevel"/>
    <w:tmpl w:val="F4E8F4B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stylePaneFormatFilter w:val="3F01"/>
  <w:defaultTabStop w:val="708"/>
  <w:hyphenationZone w:val="425"/>
  <w:characterSpacingControl w:val="doNotCompress"/>
  <w:compat/>
  <w:rsids>
    <w:rsidRoot w:val="00DA77D3"/>
    <w:rsid w:val="00001D3F"/>
    <w:rsid w:val="00020773"/>
    <w:rsid w:val="0002297D"/>
    <w:rsid w:val="00031375"/>
    <w:rsid w:val="000330CE"/>
    <w:rsid w:val="00041A4E"/>
    <w:rsid w:val="000464D6"/>
    <w:rsid w:val="00047501"/>
    <w:rsid w:val="000527EF"/>
    <w:rsid w:val="000638FF"/>
    <w:rsid w:val="00067EEF"/>
    <w:rsid w:val="000740CE"/>
    <w:rsid w:val="00080EB9"/>
    <w:rsid w:val="00081CD6"/>
    <w:rsid w:val="00087AD1"/>
    <w:rsid w:val="00090E77"/>
    <w:rsid w:val="00093F1F"/>
    <w:rsid w:val="00097537"/>
    <w:rsid w:val="000A2177"/>
    <w:rsid w:val="000A6F68"/>
    <w:rsid w:val="000B2C7F"/>
    <w:rsid w:val="000B58B2"/>
    <w:rsid w:val="000C3636"/>
    <w:rsid w:val="000D494E"/>
    <w:rsid w:val="000E5DD5"/>
    <w:rsid w:val="000E60E7"/>
    <w:rsid w:val="000F1064"/>
    <w:rsid w:val="00100D90"/>
    <w:rsid w:val="00112C52"/>
    <w:rsid w:val="00130A45"/>
    <w:rsid w:val="00132AC9"/>
    <w:rsid w:val="00134DD8"/>
    <w:rsid w:val="00144C8C"/>
    <w:rsid w:val="001558D3"/>
    <w:rsid w:val="00156140"/>
    <w:rsid w:val="0016218B"/>
    <w:rsid w:val="00182619"/>
    <w:rsid w:val="00190764"/>
    <w:rsid w:val="001A4344"/>
    <w:rsid w:val="001A5047"/>
    <w:rsid w:val="001C3B54"/>
    <w:rsid w:val="001C678B"/>
    <w:rsid w:val="001D0F41"/>
    <w:rsid w:val="001E0925"/>
    <w:rsid w:val="001E5911"/>
    <w:rsid w:val="001F1886"/>
    <w:rsid w:val="0020206D"/>
    <w:rsid w:val="0020395F"/>
    <w:rsid w:val="00212690"/>
    <w:rsid w:val="00216112"/>
    <w:rsid w:val="00222F7B"/>
    <w:rsid w:val="00251357"/>
    <w:rsid w:val="00252648"/>
    <w:rsid w:val="0025506E"/>
    <w:rsid w:val="002605DF"/>
    <w:rsid w:val="00285AD2"/>
    <w:rsid w:val="00285C51"/>
    <w:rsid w:val="002A037F"/>
    <w:rsid w:val="002A527B"/>
    <w:rsid w:val="002C581D"/>
    <w:rsid w:val="0031377A"/>
    <w:rsid w:val="00322D5B"/>
    <w:rsid w:val="00334398"/>
    <w:rsid w:val="0034227F"/>
    <w:rsid w:val="00366E8C"/>
    <w:rsid w:val="00372E04"/>
    <w:rsid w:val="003A2444"/>
    <w:rsid w:val="003A7CAB"/>
    <w:rsid w:val="003C3644"/>
    <w:rsid w:val="003D3170"/>
    <w:rsid w:val="003D6838"/>
    <w:rsid w:val="003E0F58"/>
    <w:rsid w:val="003F7C9C"/>
    <w:rsid w:val="00412D1D"/>
    <w:rsid w:val="00423656"/>
    <w:rsid w:val="004244EF"/>
    <w:rsid w:val="00424E65"/>
    <w:rsid w:val="00426A8D"/>
    <w:rsid w:val="00437E18"/>
    <w:rsid w:val="00445634"/>
    <w:rsid w:val="00451DA3"/>
    <w:rsid w:val="00461B3F"/>
    <w:rsid w:val="00464145"/>
    <w:rsid w:val="00477F04"/>
    <w:rsid w:val="00486546"/>
    <w:rsid w:val="004A03C6"/>
    <w:rsid w:val="004A57E2"/>
    <w:rsid w:val="004A62CD"/>
    <w:rsid w:val="004D15D2"/>
    <w:rsid w:val="004D26DE"/>
    <w:rsid w:val="004D53C8"/>
    <w:rsid w:val="004D7381"/>
    <w:rsid w:val="004E57F3"/>
    <w:rsid w:val="004F6DB6"/>
    <w:rsid w:val="005064B2"/>
    <w:rsid w:val="00533C83"/>
    <w:rsid w:val="005345F3"/>
    <w:rsid w:val="005364D2"/>
    <w:rsid w:val="005609F5"/>
    <w:rsid w:val="00564105"/>
    <w:rsid w:val="00570D37"/>
    <w:rsid w:val="00572619"/>
    <w:rsid w:val="00573D2F"/>
    <w:rsid w:val="00593E06"/>
    <w:rsid w:val="005A21EC"/>
    <w:rsid w:val="005B14F4"/>
    <w:rsid w:val="005C3549"/>
    <w:rsid w:val="005F378F"/>
    <w:rsid w:val="006245B2"/>
    <w:rsid w:val="006266D8"/>
    <w:rsid w:val="00627A1B"/>
    <w:rsid w:val="006515CA"/>
    <w:rsid w:val="00653082"/>
    <w:rsid w:val="00654CC9"/>
    <w:rsid w:val="00655D61"/>
    <w:rsid w:val="006742C6"/>
    <w:rsid w:val="0067692F"/>
    <w:rsid w:val="00677991"/>
    <w:rsid w:val="00691153"/>
    <w:rsid w:val="006A455F"/>
    <w:rsid w:val="006B3C12"/>
    <w:rsid w:val="006B68C8"/>
    <w:rsid w:val="006C1E86"/>
    <w:rsid w:val="006D02D1"/>
    <w:rsid w:val="006D26D5"/>
    <w:rsid w:val="006D753F"/>
    <w:rsid w:val="006F072C"/>
    <w:rsid w:val="006F59E4"/>
    <w:rsid w:val="006F6C17"/>
    <w:rsid w:val="00722AAE"/>
    <w:rsid w:val="00767FF5"/>
    <w:rsid w:val="00780757"/>
    <w:rsid w:val="007C4D85"/>
    <w:rsid w:val="007C783E"/>
    <w:rsid w:val="007D1900"/>
    <w:rsid w:val="007D1A30"/>
    <w:rsid w:val="007D56B8"/>
    <w:rsid w:val="007F4F77"/>
    <w:rsid w:val="008043C9"/>
    <w:rsid w:val="00820B74"/>
    <w:rsid w:val="0082436B"/>
    <w:rsid w:val="008269FB"/>
    <w:rsid w:val="00832C60"/>
    <w:rsid w:val="00841E64"/>
    <w:rsid w:val="008737D5"/>
    <w:rsid w:val="00873A4C"/>
    <w:rsid w:val="00877065"/>
    <w:rsid w:val="008853DA"/>
    <w:rsid w:val="0089197D"/>
    <w:rsid w:val="008B3101"/>
    <w:rsid w:val="008B4596"/>
    <w:rsid w:val="008B6501"/>
    <w:rsid w:val="008C1163"/>
    <w:rsid w:val="008C5FFB"/>
    <w:rsid w:val="008C610A"/>
    <w:rsid w:val="008E44C9"/>
    <w:rsid w:val="008E6985"/>
    <w:rsid w:val="008F2A6A"/>
    <w:rsid w:val="008F5093"/>
    <w:rsid w:val="008F6AF0"/>
    <w:rsid w:val="009005CE"/>
    <w:rsid w:val="009020AE"/>
    <w:rsid w:val="00904484"/>
    <w:rsid w:val="00906316"/>
    <w:rsid w:val="00924616"/>
    <w:rsid w:val="00941249"/>
    <w:rsid w:val="00943418"/>
    <w:rsid w:val="00944B84"/>
    <w:rsid w:val="009473A0"/>
    <w:rsid w:val="00956350"/>
    <w:rsid w:val="00962275"/>
    <w:rsid w:val="00965D10"/>
    <w:rsid w:val="00981E27"/>
    <w:rsid w:val="009A2C5F"/>
    <w:rsid w:val="009A3027"/>
    <w:rsid w:val="009A6C65"/>
    <w:rsid w:val="009A7FA6"/>
    <w:rsid w:val="009B4711"/>
    <w:rsid w:val="009B784D"/>
    <w:rsid w:val="009C7052"/>
    <w:rsid w:val="009D51BF"/>
    <w:rsid w:val="009D7503"/>
    <w:rsid w:val="009F11D0"/>
    <w:rsid w:val="009F3CCC"/>
    <w:rsid w:val="00A03A98"/>
    <w:rsid w:val="00A10092"/>
    <w:rsid w:val="00A10674"/>
    <w:rsid w:val="00A14030"/>
    <w:rsid w:val="00A255A8"/>
    <w:rsid w:val="00A41D13"/>
    <w:rsid w:val="00A71005"/>
    <w:rsid w:val="00A776B6"/>
    <w:rsid w:val="00A9453B"/>
    <w:rsid w:val="00A96D66"/>
    <w:rsid w:val="00AA2E23"/>
    <w:rsid w:val="00AB4054"/>
    <w:rsid w:val="00AB4D19"/>
    <w:rsid w:val="00AC6D24"/>
    <w:rsid w:val="00B01946"/>
    <w:rsid w:val="00B15FA8"/>
    <w:rsid w:val="00B260ED"/>
    <w:rsid w:val="00B269FB"/>
    <w:rsid w:val="00B337FD"/>
    <w:rsid w:val="00B3689D"/>
    <w:rsid w:val="00B66B13"/>
    <w:rsid w:val="00B677F6"/>
    <w:rsid w:val="00B745FD"/>
    <w:rsid w:val="00B76DEF"/>
    <w:rsid w:val="00B811E6"/>
    <w:rsid w:val="00B93122"/>
    <w:rsid w:val="00B965AD"/>
    <w:rsid w:val="00BB2494"/>
    <w:rsid w:val="00BB3828"/>
    <w:rsid w:val="00BC0935"/>
    <w:rsid w:val="00BC433C"/>
    <w:rsid w:val="00BC7155"/>
    <w:rsid w:val="00BD76EB"/>
    <w:rsid w:val="00BE5AC7"/>
    <w:rsid w:val="00C01001"/>
    <w:rsid w:val="00C077E6"/>
    <w:rsid w:val="00C109A4"/>
    <w:rsid w:val="00C11289"/>
    <w:rsid w:val="00C12D4A"/>
    <w:rsid w:val="00C14F08"/>
    <w:rsid w:val="00C215D7"/>
    <w:rsid w:val="00C402A8"/>
    <w:rsid w:val="00C47DCB"/>
    <w:rsid w:val="00C56072"/>
    <w:rsid w:val="00C577BF"/>
    <w:rsid w:val="00C63E5D"/>
    <w:rsid w:val="00C65511"/>
    <w:rsid w:val="00C707D2"/>
    <w:rsid w:val="00C73A50"/>
    <w:rsid w:val="00C85329"/>
    <w:rsid w:val="00CA38BF"/>
    <w:rsid w:val="00CB0AD9"/>
    <w:rsid w:val="00CC2536"/>
    <w:rsid w:val="00CF0292"/>
    <w:rsid w:val="00D11669"/>
    <w:rsid w:val="00D12383"/>
    <w:rsid w:val="00D21778"/>
    <w:rsid w:val="00D22EA8"/>
    <w:rsid w:val="00D56A60"/>
    <w:rsid w:val="00D56FB6"/>
    <w:rsid w:val="00D62122"/>
    <w:rsid w:val="00D632BA"/>
    <w:rsid w:val="00D636B1"/>
    <w:rsid w:val="00D741CA"/>
    <w:rsid w:val="00D95ED3"/>
    <w:rsid w:val="00DA0EBF"/>
    <w:rsid w:val="00DA15F0"/>
    <w:rsid w:val="00DA6ECB"/>
    <w:rsid w:val="00DA77D3"/>
    <w:rsid w:val="00DE374E"/>
    <w:rsid w:val="00DF1A8D"/>
    <w:rsid w:val="00DF2BD4"/>
    <w:rsid w:val="00E025B8"/>
    <w:rsid w:val="00E04370"/>
    <w:rsid w:val="00E06918"/>
    <w:rsid w:val="00E1139F"/>
    <w:rsid w:val="00E33B2E"/>
    <w:rsid w:val="00E36B29"/>
    <w:rsid w:val="00E407DD"/>
    <w:rsid w:val="00E4575C"/>
    <w:rsid w:val="00E829CB"/>
    <w:rsid w:val="00E8351D"/>
    <w:rsid w:val="00E8490D"/>
    <w:rsid w:val="00E850DD"/>
    <w:rsid w:val="00E851F8"/>
    <w:rsid w:val="00EC7861"/>
    <w:rsid w:val="00ED05DA"/>
    <w:rsid w:val="00EE345F"/>
    <w:rsid w:val="00EE5257"/>
    <w:rsid w:val="00EE6CB1"/>
    <w:rsid w:val="00EF00FA"/>
    <w:rsid w:val="00EF3E0A"/>
    <w:rsid w:val="00F133F0"/>
    <w:rsid w:val="00F14C02"/>
    <w:rsid w:val="00F20CCF"/>
    <w:rsid w:val="00F263BD"/>
    <w:rsid w:val="00F36139"/>
    <w:rsid w:val="00F4039D"/>
    <w:rsid w:val="00F91C9B"/>
    <w:rsid w:val="00F94228"/>
    <w:rsid w:val="00F9504F"/>
    <w:rsid w:val="00FA0952"/>
    <w:rsid w:val="00FA671E"/>
    <w:rsid w:val="00FB47FC"/>
    <w:rsid w:val="00FB5CD2"/>
    <w:rsid w:val="00FB62BB"/>
    <w:rsid w:val="00FC2F04"/>
    <w:rsid w:val="00FD575D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7D3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DA77D3"/>
    <w:rPr>
      <w:color w:val="0000FF"/>
      <w:u w:val="single"/>
    </w:rPr>
  </w:style>
  <w:style w:type="character" w:styleId="Textoennegrita">
    <w:name w:val="Strong"/>
    <w:basedOn w:val="Fuentedeprrafopredeter"/>
    <w:qFormat/>
    <w:rsid w:val="00DA77D3"/>
    <w:rPr>
      <w:b/>
      <w:bCs/>
    </w:rPr>
  </w:style>
  <w:style w:type="paragraph" w:styleId="Sangradetextonormal">
    <w:name w:val="Body Text Indent"/>
    <w:basedOn w:val="Normal"/>
    <w:semiHidden/>
    <w:rsid w:val="00130A45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pt-BR" w:eastAsia="pt-BR"/>
    </w:rPr>
  </w:style>
  <w:style w:type="paragraph" w:styleId="Textosinformato">
    <w:name w:val="Plain Text"/>
    <w:basedOn w:val="Normal"/>
    <w:semiHidden/>
    <w:rsid w:val="00130A45"/>
    <w:rPr>
      <w:rFonts w:ascii="Courier New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istrador\Configura&#231;&#245;es%20locais\Temporary%20Internet%20Files\Content.IE5\T8F06PSR\www.usp.br\tvu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antidoc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ntacto.atlantidoc@gmail.com" TargetMode="External"/><Relationship Id="rId10" Type="http://schemas.openxmlformats.org/officeDocument/2006/relationships/hyperlink" Target="http://www.mnemocine.com.br/aruan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istrador\Configura&#231;&#245;es%20locais\Temporary%20Internet%20Files\Content.IE5\T8F06PSR\www.usp.br\nc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Pitching de documentales V ATLANTIDOC</vt:lpstr>
    </vt:vector>
  </TitlesOfParts>
  <Company/>
  <LinksUpToDate>false</LinksUpToDate>
  <CharactersWithSpaces>7093</CharactersWithSpaces>
  <SharedDoc>false</SharedDoc>
  <HLinks>
    <vt:vector size="30" baseType="variant">
      <vt:variant>
        <vt:i4>7602233</vt:i4>
      </vt:variant>
      <vt:variant>
        <vt:i4>12</vt:i4>
      </vt:variant>
      <vt:variant>
        <vt:i4>0</vt:i4>
      </vt:variant>
      <vt:variant>
        <vt:i4>5</vt:i4>
      </vt:variant>
      <vt:variant>
        <vt:lpwstr>http://www.mnemocine.com.br/aruanda</vt:lpwstr>
      </vt:variant>
      <vt:variant>
        <vt:lpwstr/>
      </vt:variant>
      <vt:variant>
        <vt:i4>12255469</vt:i4>
      </vt:variant>
      <vt:variant>
        <vt:i4>9</vt:i4>
      </vt:variant>
      <vt:variant>
        <vt:i4>0</vt:i4>
      </vt:variant>
      <vt:variant>
        <vt:i4>5</vt:i4>
      </vt:variant>
      <vt:variant>
        <vt:lpwstr>../../Configurações locais/Temporary Internet Files/Content.IE5/T8F06PSR/www.usp.br/nce</vt:lpwstr>
      </vt:variant>
      <vt:variant>
        <vt:lpwstr/>
      </vt:variant>
      <vt:variant>
        <vt:i4>14483586</vt:i4>
      </vt:variant>
      <vt:variant>
        <vt:i4>6</vt:i4>
      </vt:variant>
      <vt:variant>
        <vt:i4>0</vt:i4>
      </vt:variant>
      <vt:variant>
        <vt:i4>5</vt:i4>
      </vt:variant>
      <vt:variant>
        <vt:lpwstr>../../Configurações locais/Temporary Internet Files/Content.IE5/T8F06PSR/www.usp.br/tvusp</vt:lpwstr>
      </vt:variant>
      <vt:variant>
        <vt:lpwstr/>
      </vt:variant>
      <vt:variant>
        <vt:i4>2097208</vt:i4>
      </vt:variant>
      <vt:variant>
        <vt:i4>3</vt:i4>
      </vt:variant>
      <vt:variant>
        <vt:i4>0</vt:i4>
      </vt:variant>
      <vt:variant>
        <vt:i4>5</vt:i4>
      </vt:variant>
      <vt:variant>
        <vt:lpwstr>http://www.atlantidoc.com/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mailto:contacto.atlantidoc@gmail.com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Pitching de documentales V ATLANTIDOC</dc:title>
  <dc:creator>Usuario</dc:creator>
  <cp:lastModifiedBy>grucci_asus</cp:lastModifiedBy>
  <cp:revision>2</cp:revision>
  <dcterms:created xsi:type="dcterms:W3CDTF">2013-10-19T05:46:00Z</dcterms:created>
  <dcterms:modified xsi:type="dcterms:W3CDTF">2013-10-19T05:46:00Z</dcterms:modified>
</cp:coreProperties>
</file>